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0" w:line="360" w:lineRule="auto"/>
        <w:ind w:right="88" w:rightChars="40"/>
        <w:jc w:val="center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b/>
          <w:color w:val="202529"/>
          <w:sz w:val="21"/>
          <w:szCs w:val="21"/>
        </w:rPr>
        <w:t>Edital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Seleção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Bolsistas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para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Programa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Pesquisador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Pós-Doutorado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da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U</w:t>
      </w:r>
      <w:r>
        <w:rPr>
          <w:rFonts w:ascii="Verdana" w:hAnsi="Verdana" w:cs="Verdana"/>
          <w:b/>
          <w:color w:val="202529"/>
          <w:sz w:val="21"/>
          <w:szCs w:val="21"/>
        </w:rPr>
        <w:t>NICAMP</w:t>
      </w:r>
    </w:p>
    <w:p>
      <w:pPr>
        <w:pStyle w:val="3"/>
        <w:tabs>
          <w:tab w:val="left" w:pos="3364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 Instituto de Filosofia e Ciências Humanas da Universidade Estadual de Campinas (UNICAMP) torna público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 de abertura do processo de avaliação e seleção de bolsistas para o Programa de Pesquisador de Pós- Doutorado 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UNICAMP, nos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termos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Deliberação CONSU-A-003/2018</w:t>
      </w:r>
      <w:r>
        <w:rPr>
          <w:rFonts w:ascii="Verdana" w:hAnsi="Verdana" w:cs="Verdana"/>
          <w:color w:val="0D6EFD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Resolução</w:t>
      </w:r>
      <w:r>
        <w:rPr>
          <w:rFonts w:ascii="Verdana" w:hAnsi="Verdana" w:cs="Verdana"/>
          <w:color w:val="0D6EFD"/>
          <w:spacing w:val="1"/>
          <w:sz w:val="21"/>
          <w:szCs w:val="21"/>
          <w:u w:val="single" w:color="0D6EFD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GR-021/2017</w:t>
      </w:r>
      <w:r>
        <w:rPr>
          <w:rFonts w:ascii="Verdana" w:hAnsi="Verdana" w:cs="Verdana"/>
          <w:color w:val="0D6EFD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Resolução</w:t>
      </w:r>
      <w:r>
        <w:rPr>
          <w:rFonts w:ascii="Verdana" w:hAnsi="Verdana" w:cs="Verdana"/>
          <w:color w:val="0D6EFD"/>
          <w:spacing w:val="1"/>
          <w:sz w:val="21"/>
          <w:szCs w:val="21"/>
          <w:u w:val="single" w:color="0D6EFD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GR-033/2023</w:t>
      </w:r>
      <w:r>
        <w:rPr>
          <w:rFonts w:ascii="Verdana" w:hAnsi="Verdana" w:cs="Verdana"/>
          <w:color w:val="202529"/>
          <w:sz w:val="21"/>
          <w:szCs w:val="21"/>
        </w:rPr>
        <w:t>.</w:t>
      </w:r>
    </w:p>
    <w:p>
      <w:pPr>
        <w:pStyle w:val="2"/>
        <w:numPr>
          <w:ilvl w:val="0"/>
          <w:numId w:val="1"/>
        </w:numPr>
        <w:tabs>
          <w:tab w:val="left" w:pos="304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Objetivos:</w:t>
      </w:r>
    </w:p>
    <w:p>
      <w:pPr>
        <w:pStyle w:val="13"/>
        <w:numPr>
          <w:ilvl w:val="1"/>
          <w:numId w:val="1"/>
        </w:numPr>
        <w:tabs>
          <w:tab w:val="left" w:pos="46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As bolsas PPPD têm como objetivo viabilizar a realização de atividades científicas de pesquisa e didáticas de jovens doutores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 aperfeiçoar as suas carreiras e aprofundar o trabalho científico e de formação de alunos dos grupos ou departamentos 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universidade.</w:t>
      </w:r>
    </w:p>
    <w:p>
      <w:pPr>
        <w:pStyle w:val="13"/>
        <w:numPr>
          <w:ilvl w:val="1"/>
          <w:numId w:val="1"/>
        </w:numPr>
        <w:tabs>
          <w:tab w:val="left" w:pos="492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concessão de bolsas pela Unicamp responde às metas de desenvolvimento da produção científica e de formação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recursos humanos da universidade, em consonância com as suas metas de inclusão, que buscam ampliar a diversidade racial no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corpo de profissionais brasileiros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nas várias áreas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conhecimento.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Bolsas: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Este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oferece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 (uma)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bolsa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PPPD.</w:t>
      </w:r>
    </w:p>
    <w:p>
      <w:pPr>
        <w:pStyle w:val="13"/>
        <w:numPr>
          <w:ilvl w:val="1"/>
          <w:numId w:val="1"/>
        </w:numPr>
        <w:tabs>
          <w:tab w:val="left" w:pos="48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bolsa PPPD tem valor bruto mensal de R$ 11.258,54 (onze mil, duzentos e cinquenta e oito reais e cinquenta e quatro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centavos), que, com o desconto do imposto de renda, terá o valor líquido de R$ 9.047,40 (nove mil e quarenta e sete reais 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quarenta centavos) e duração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 12 meses,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renovável por mais 12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meses.</w:t>
      </w:r>
    </w:p>
    <w:p>
      <w:pPr>
        <w:pStyle w:val="13"/>
        <w:numPr>
          <w:ilvl w:val="1"/>
          <w:numId w:val="1"/>
        </w:numPr>
        <w:tabs>
          <w:tab w:val="left" w:pos="465"/>
          <w:tab w:val="left" w:pos="7215"/>
          <w:tab w:val="left" w:pos="9641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bolsa PPPD objeto do presente edital se destina ao desenvolvimento e realização em dedicação integral de um Projeto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Pós-Doutorado,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deverá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abranger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área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de História da Ásia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plano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didática,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limite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mínimo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8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(oito)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horas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semanais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seguintes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disciplinas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 xml:space="preserve">graduação 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HH750 – Tópicos Especiais em História: Introdução à História da Ásia e HH930 – Tópicos Especiais em Ensino de História</w:t>
      </w:r>
      <w:r>
        <w:rPr>
          <w:rFonts w:ascii="Verdana" w:hAnsi="Verdana" w:cs="Verdana"/>
          <w:color w:val="202529"/>
          <w:sz w:val="21"/>
          <w:szCs w:val="21"/>
        </w:rPr>
        <w:t>: Ensino de História da Ásia.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Requisitos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processos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seleção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abertos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brasileiros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estrangeiros.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requisitos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são: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Ter obtido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título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Doutor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há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menos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(incluindo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data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final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inscrição).</w:t>
      </w:r>
    </w:p>
    <w:p>
      <w:pPr>
        <w:pStyle w:val="13"/>
        <w:numPr>
          <w:ilvl w:val="3"/>
          <w:numId w:val="1"/>
        </w:numPr>
        <w:tabs>
          <w:tab w:val="left" w:pos="81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Eventuais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períodos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gestação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amamentação,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desde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devidamente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comprovados,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descontados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desse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período de titulação.</w:t>
      </w:r>
    </w:p>
    <w:p>
      <w:pPr>
        <w:pStyle w:val="13"/>
        <w:numPr>
          <w:ilvl w:val="2"/>
          <w:numId w:val="1"/>
        </w:numPr>
        <w:tabs>
          <w:tab w:val="left" w:pos="567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Apresentação</w:t>
      </w:r>
      <w:r>
        <w:rPr>
          <w:rFonts w:ascii="Verdana" w:hAnsi="Verdana" w:cs="Verdana"/>
          <w:color w:val="202529"/>
          <w:spacing w:val="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declaração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formal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não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ter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qualquer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vínculo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empregatício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bolsa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outra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agência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fomento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estatal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 privada.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Inscrições:</w:t>
      </w:r>
    </w:p>
    <w:p>
      <w:pPr>
        <w:pStyle w:val="13"/>
        <w:numPr>
          <w:ilvl w:val="1"/>
          <w:numId w:val="1"/>
        </w:numPr>
        <w:tabs>
          <w:tab w:val="left" w:pos="457"/>
          <w:tab w:val="left" w:pos="434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inscrições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abertas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rPr>
          <w:rFonts w:hint="default" w:ascii="Verdana" w:hAnsi="Verdana" w:cs="Verdana"/>
          <w:color w:val="202529"/>
          <w:sz w:val="21"/>
          <w:szCs w:val="21"/>
          <w:lang w:val="pt-BR"/>
        </w:rPr>
        <w:t>21</w:t>
      </w:r>
      <w:bookmarkStart w:id="0" w:name="_GoBack"/>
      <w:bookmarkEnd w:id="0"/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de novembro de 2023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até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as 23:59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do </w:t>
      </w:r>
      <w:r>
        <w:rPr>
          <w:rFonts w:ascii="Verdana" w:hAnsi="Verdana" w:cs="Verdana"/>
          <w:color w:val="202529"/>
          <w:sz w:val="21"/>
          <w:szCs w:val="21"/>
        </w:rPr>
        <w:t>dia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10 de janeiro de 2024;</w:t>
      </w:r>
    </w:p>
    <w:p>
      <w:pPr>
        <w:pStyle w:val="13"/>
        <w:numPr>
          <w:ilvl w:val="1"/>
          <w:numId w:val="1"/>
        </w:numPr>
        <w:tabs>
          <w:tab w:val="left" w:pos="458"/>
          <w:tab w:val="left" w:pos="9930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interessados(as)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encaminhar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um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e-mail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intitulado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“Bolsa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PPPD”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endereço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eletrônico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fldChar w:fldCharType="begin"/>
      </w:r>
      <w:r>
        <w:instrText xml:space="preserve"> HYPERLINK "mailto:historia@unicamp.br" </w:instrText>
      </w:r>
      <w:r>
        <w:fldChar w:fldCharType="separate"/>
      </w:r>
      <w:r>
        <w:rPr>
          <w:rStyle w:val="7"/>
          <w:rFonts w:ascii="Verdana" w:hAnsi="Verdana" w:cs="Verdana"/>
          <w:sz w:val="21"/>
          <w:szCs w:val="21"/>
          <w:lang w:val="pt-BR"/>
        </w:rPr>
        <w:t>historia@unicamp.br</w:t>
      </w:r>
      <w:r>
        <w:rPr>
          <w:rStyle w:val="7"/>
          <w:rFonts w:ascii="Verdana" w:hAnsi="Verdana" w:cs="Verdana"/>
          <w:sz w:val="21"/>
          <w:szCs w:val="21"/>
          <w:lang w:val="pt-BR"/>
        </w:rPr>
        <w:fldChar w:fldCharType="end"/>
      </w:r>
      <w:r>
        <w:rPr>
          <w:rFonts w:ascii="Verdana" w:hAnsi="Verdana" w:cs="Verdana"/>
          <w:color w:val="202529"/>
          <w:sz w:val="21"/>
          <w:szCs w:val="21"/>
        </w:rPr>
        <w:t xml:space="preserve"> com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 seguintes documentos: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Requerimento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(modelo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Anexo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I);</w:t>
      </w:r>
    </w:p>
    <w:p>
      <w:pPr>
        <w:pStyle w:val="13"/>
        <w:numPr>
          <w:ilvl w:val="2"/>
          <w:numId w:val="1"/>
        </w:numPr>
        <w:tabs>
          <w:tab w:val="left" w:pos="640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Documento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identificação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foto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válido,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saber,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identidade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carteira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motorista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passaporte</w:t>
      </w:r>
      <w:r>
        <w:rPr>
          <w:rFonts w:ascii="Verdana" w:hAnsi="Verdana" w:cs="Verdana"/>
          <w:color w:val="202529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os(as)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 estrangeiros(as);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Diploma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Doutorado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devidamente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registrado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defesa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tese;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Currículo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Lattes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devidamente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atualizado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Curriculum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Vitae,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estrangeiro;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contendo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máximo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 (dez)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páginas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(incluindo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página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rosto),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contendo:</w:t>
      </w:r>
    </w:p>
    <w:p>
      <w:pPr>
        <w:pStyle w:val="13"/>
        <w:numPr>
          <w:ilvl w:val="3"/>
          <w:numId w:val="1"/>
        </w:numPr>
        <w:tabs>
          <w:tab w:val="left" w:pos="764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Projeto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com:</w:t>
      </w:r>
    </w:p>
    <w:p>
      <w:pPr>
        <w:pStyle w:val="13"/>
        <w:numPr>
          <w:ilvl w:val="0"/>
          <w:numId w:val="2"/>
        </w:numPr>
        <w:tabs>
          <w:tab w:val="left" w:pos="315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título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projeto,</w:t>
      </w:r>
    </w:p>
    <w:p>
      <w:pPr>
        <w:pStyle w:val="13"/>
        <w:numPr>
          <w:ilvl w:val="0"/>
          <w:numId w:val="2"/>
        </w:numPr>
        <w:tabs>
          <w:tab w:val="left" w:pos="330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enunciado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problema,</w:t>
      </w:r>
    </w:p>
    <w:p>
      <w:pPr>
        <w:pStyle w:val="13"/>
        <w:numPr>
          <w:ilvl w:val="0"/>
          <w:numId w:val="2"/>
        </w:numPr>
        <w:tabs>
          <w:tab w:val="left" w:pos="305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resultados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esperados,</w:t>
      </w:r>
    </w:p>
    <w:p>
      <w:pPr>
        <w:pStyle w:val="13"/>
        <w:numPr>
          <w:ilvl w:val="0"/>
          <w:numId w:val="2"/>
        </w:numPr>
        <w:tabs>
          <w:tab w:val="left" w:pos="330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cronograma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execução,</w:t>
      </w:r>
    </w:p>
    <w:p>
      <w:pPr>
        <w:pStyle w:val="13"/>
        <w:numPr>
          <w:ilvl w:val="0"/>
          <w:numId w:val="2"/>
        </w:numPr>
        <w:tabs>
          <w:tab w:val="left" w:pos="316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formas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resultados,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</w:p>
    <w:p>
      <w:pPr>
        <w:pStyle w:val="13"/>
        <w:numPr>
          <w:ilvl w:val="0"/>
          <w:numId w:val="2"/>
        </w:numPr>
        <w:tabs>
          <w:tab w:val="left" w:pos="294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bibliografia.</w:t>
      </w:r>
    </w:p>
    <w:p>
      <w:pPr>
        <w:pStyle w:val="13"/>
        <w:numPr>
          <w:ilvl w:val="3"/>
          <w:numId w:val="1"/>
        </w:numPr>
        <w:tabs>
          <w:tab w:val="left" w:pos="802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Plano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didáticas,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4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limite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mínimo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8</w:t>
      </w:r>
      <w:r>
        <w:rPr>
          <w:rFonts w:ascii="Verdana" w:hAnsi="Verdana" w:cs="Verdana"/>
          <w:color w:val="202529"/>
          <w:spacing w:val="4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(oito)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horas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atividades</w:t>
      </w:r>
      <w:r>
        <w:rPr>
          <w:rFonts w:ascii="Verdana" w:hAnsi="Verdana" w:cs="Verdana"/>
          <w:color w:val="202529"/>
          <w:spacing w:val="4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semanais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disciplinas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indicadas neste edital;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Declaração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formal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qualquer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vínculo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empregatício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bolsa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outra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agência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fomento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estatal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privada;</w:t>
      </w:r>
    </w:p>
    <w:p>
      <w:pPr>
        <w:pStyle w:val="13"/>
        <w:numPr>
          <w:ilvl w:val="1"/>
          <w:numId w:val="1"/>
        </w:numPr>
        <w:tabs>
          <w:tab w:val="left" w:pos="508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documentação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apresentada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conferida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o(a)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deixar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qualquer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documentos exigidos terá a inscrição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indeferida do processo.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Julgadora:</w:t>
      </w:r>
    </w:p>
    <w:p>
      <w:pPr>
        <w:pStyle w:val="13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composta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seguintes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membros: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Profa. Dra. Lucilene Reginaldo; Prof. Dr. Gabriel Zacarias, Profa. Dra. Raquel Gryszczenko Alves Gomes. Suplência: Profa. Dra. Patrícia Dalcanale Meneses.</w:t>
      </w:r>
    </w:p>
    <w:p>
      <w:pPr>
        <w:pStyle w:val="13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 Processo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Avaliação: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processo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avaliação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seleção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dividido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duas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fases.</w:t>
      </w:r>
    </w:p>
    <w:p>
      <w:pPr>
        <w:pStyle w:val="13"/>
        <w:numPr>
          <w:ilvl w:val="1"/>
          <w:numId w:val="1"/>
        </w:numPr>
        <w:tabs>
          <w:tab w:val="left" w:pos="46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primeira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fase,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classificatória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eliminatória,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consistirá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análise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documentos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entregues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pelo(a)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candidato(a),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avaliados segundo os seguintes critérios:</w:t>
      </w:r>
    </w:p>
    <w:p>
      <w:pPr>
        <w:pStyle w:val="13"/>
        <w:numPr>
          <w:ilvl w:val="0"/>
          <w:numId w:val="3"/>
        </w:numPr>
        <w:tabs>
          <w:tab w:val="left" w:pos="324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avaliação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currículo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(peso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1):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análise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principais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pontos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currículo,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possível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experiência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anterior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ensino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orientação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 projetos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iniciação científica 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 motivação para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participação no programa;</w:t>
      </w:r>
    </w:p>
    <w:p>
      <w:pPr>
        <w:pStyle w:val="13"/>
        <w:numPr>
          <w:ilvl w:val="0"/>
          <w:numId w:val="3"/>
        </w:numPr>
        <w:tabs>
          <w:tab w:val="left" w:pos="330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(peso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1):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atendimento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exigido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item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4.2.5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edital,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bem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como:</w:t>
      </w:r>
    </w:p>
    <w:p>
      <w:pPr>
        <w:pStyle w:val="13"/>
        <w:tabs>
          <w:tab w:val="left" w:pos="483"/>
        </w:tabs>
        <w:spacing w:before="0" w:after="120" w:line="360" w:lineRule="auto"/>
        <w:ind w:left="0"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b.1) </w:t>
      </w:r>
      <w:r>
        <w:rPr>
          <w:rFonts w:ascii="Verdana" w:hAnsi="Verdana" w:cs="Verdana"/>
          <w:color w:val="202529"/>
          <w:sz w:val="21"/>
          <w:szCs w:val="21"/>
        </w:rPr>
        <w:t>compatibilidade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adequação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à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área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à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Linha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Unidade;</w:t>
      </w:r>
    </w:p>
    <w:p>
      <w:pPr>
        <w:pStyle w:val="13"/>
        <w:tabs>
          <w:tab w:val="left" w:pos="483"/>
        </w:tabs>
        <w:spacing w:before="0" w:after="120" w:line="360" w:lineRule="auto"/>
        <w:ind w:left="0"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b.2) </w:t>
      </w:r>
      <w:r>
        <w:rPr>
          <w:rFonts w:ascii="Verdana" w:hAnsi="Verdana" w:cs="Verdana"/>
          <w:color w:val="202529"/>
          <w:sz w:val="21"/>
          <w:szCs w:val="21"/>
        </w:rPr>
        <w:t>mérito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acadêmico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incluindo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pertinência,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relevância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potencialidade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contribuição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Unidade;</w:t>
      </w:r>
    </w:p>
    <w:p>
      <w:pPr>
        <w:pStyle w:val="13"/>
        <w:numPr>
          <w:ilvl w:val="0"/>
          <w:numId w:val="3"/>
        </w:numPr>
        <w:tabs>
          <w:tab w:val="left" w:pos="305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pertinência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disciplinas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indicadas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(peso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1);</w:t>
      </w:r>
    </w:p>
    <w:p>
      <w:pPr>
        <w:pStyle w:val="13"/>
        <w:numPr>
          <w:ilvl w:val="1"/>
          <w:numId w:val="1"/>
        </w:numPr>
        <w:tabs>
          <w:tab w:val="left" w:pos="47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nota final do(a) candidato(a) na 1ª fase resultará da média aritmética simples das 3 (três) notas atribuídas pela Comissão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 aos critérios de avaliação elencados acima (Avaliação do Currículo, Projeto de Pesquisa e Pertinência do Projeto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 Didática), em uma escala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 0 (zero) 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10,0 (dez) pontos.</w:t>
      </w:r>
    </w:p>
    <w:p>
      <w:pPr>
        <w:pStyle w:val="13"/>
        <w:numPr>
          <w:ilvl w:val="1"/>
          <w:numId w:val="1"/>
        </w:numPr>
        <w:tabs>
          <w:tab w:val="left" w:pos="484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Apenas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selecionados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próxima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fase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os(as)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obtiverem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nota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mínima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igual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superior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7,0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(sete) pontos.</w:t>
      </w:r>
    </w:p>
    <w:p>
      <w:pPr>
        <w:pStyle w:val="13"/>
        <w:numPr>
          <w:ilvl w:val="1"/>
          <w:numId w:val="1"/>
        </w:numPr>
        <w:tabs>
          <w:tab w:val="left" w:pos="462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 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 candidatos(as) aprovados(as) na 1ª fase serão convocados(as) para entrevista, classificatória e eliminatória, que poderá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 realizada de modo presencial ou remoto, à critério da Comissão Julgadora. Se realizada de forma remota, os respectivos links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 encaminhados aos(às) candidatos(as).</w:t>
      </w:r>
    </w:p>
    <w:p>
      <w:pPr>
        <w:pStyle w:val="13"/>
        <w:numPr>
          <w:ilvl w:val="1"/>
          <w:numId w:val="1"/>
        </w:numPr>
        <w:tabs>
          <w:tab w:val="left" w:pos="514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entrevista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versará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sobre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conteúdo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pelo(a)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candidato(a),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bem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sobre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experiência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profissional do(a) candidato(a) até então.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atribuirá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uma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0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(zero)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10,0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(dez)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pontos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entrevistado.</w:t>
      </w:r>
    </w:p>
    <w:p>
      <w:pPr>
        <w:pStyle w:val="13"/>
        <w:numPr>
          <w:ilvl w:val="1"/>
          <w:numId w:val="1"/>
        </w:numPr>
        <w:tabs>
          <w:tab w:val="left" w:pos="46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nota obtida na 1ª fase será somada à nota obtida na 2ª fase. A média final de cada candidato(a) resultará da média simples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 as 2 (duas) notas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por ele(ela) obtidas nas 2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(duas) fases.</w:t>
      </w:r>
    </w:p>
    <w:p>
      <w:pPr>
        <w:pStyle w:val="13"/>
        <w:numPr>
          <w:ilvl w:val="1"/>
          <w:numId w:val="1"/>
        </w:numPr>
        <w:tabs>
          <w:tab w:val="left" w:pos="461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Apenas serão aprovados(as) e classificados(as) os(as) candidatos(as) que obtiverem nota mínima igual ou superior a 7,0 (sete)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pontos.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Resultado:</w:t>
      </w:r>
    </w:p>
    <w:p>
      <w:pPr>
        <w:pStyle w:val="13"/>
        <w:numPr>
          <w:ilvl w:val="1"/>
          <w:numId w:val="1"/>
        </w:numPr>
        <w:tabs>
          <w:tab w:val="left" w:pos="62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lista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classificação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final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dos(as)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 xml:space="preserve">aprovados(as)   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divulgada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site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Instituto de Filosofia e Ciências Humanas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Universidade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Estadual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Campinas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25 de janeiro de 2024;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 Recurso:</w:t>
      </w:r>
    </w:p>
    <w:p>
      <w:pPr>
        <w:pStyle w:val="13"/>
        <w:numPr>
          <w:ilvl w:val="1"/>
          <w:numId w:val="1"/>
        </w:numPr>
        <w:tabs>
          <w:tab w:val="left" w:pos="47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</w:t>
      </w:r>
      <w:r>
        <w:rPr>
          <w:rFonts w:ascii="Verdana" w:hAnsi="Verdana" w:cs="Verdana"/>
          <w:color w:val="202529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poderão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interpor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prazo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(um)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dia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útil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após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divulgação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resultado,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exclusivamente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por meio eletrônico.</w:t>
      </w:r>
    </w:p>
    <w:p>
      <w:pPr>
        <w:pStyle w:val="13"/>
        <w:numPr>
          <w:ilvl w:val="1"/>
          <w:numId w:val="1"/>
        </w:numPr>
        <w:tabs>
          <w:tab w:val="left" w:pos="506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verificar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expediente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Calendário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Administrativo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Unicamp,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disponível em</w:t>
      </w:r>
      <w:r>
        <w:rPr>
          <w:rFonts w:ascii="Verdana" w:hAnsi="Verdana" w:cs="Verdana"/>
          <w:color w:val="0D6EFD"/>
          <w:spacing w:val="1"/>
          <w:sz w:val="21"/>
          <w:szCs w:val="21"/>
        </w:rPr>
        <w:t xml:space="preserve"> </w:t>
      </w:r>
      <w:r>
        <w:fldChar w:fldCharType="begin"/>
      </w:r>
      <w:r>
        <w:instrText xml:space="preserve"> HYPERLINK "https://www.dgrh.unicamp.br/documentos/calendario-administrativo/" \h </w:instrText>
      </w:r>
      <w:r>
        <w:fldChar w:fldCharType="separate"/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https://www.dgrh.unicamp.br/documentos/calendario-administrativo/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fldChar w:fldCharType="end"/>
      </w:r>
      <w:r>
        <w:rPr>
          <w:rFonts w:ascii="Verdana" w:hAnsi="Verdana" w:cs="Verdana"/>
          <w:color w:val="202529"/>
          <w:sz w:val="21"/>
          <w:szCs w:val="21"/>
        </w:rPr>
        <w:t>.</w:t>
      </w:r>
    </w:p>
    <w:p>
      <w:pPr>
        <w:pStyle w:val="13"/>
        <w:numPr>
          <w:ilvl w:val="1"/>
          <w:numId w:val="1"/>
        </w:numPr>
        <w:tabs>
          <w:tab w:val="left" w:pos="459"/>
          <w:tab w:val="left" w:pos="911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arquivo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único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PDF,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deverá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encaminhado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endereço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eletrônico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historia@unicamp.br</w:t>
      </w:r>
      <w:r>
        <w:rPr>
          <w:rFonts w:ascii="Verdana" w:hAnsi="Verdana" w:cs="Verdana"/>
          <w:color w:val="202529"/>
          <w:sz w:val="21"/>
          <w:szCs w:val="21"/>
        </w:rPr>
        <w:t>,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indicação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“RECURSO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–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[nome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do(a)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candidato(a)]”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campo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assunto.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formal,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dirigido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à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Julgadora.</w:t>
      </w:r>
    </w:p>
    <w:p>
      <w:pPr>
        <w:pStyle w:val="13"/>
        <w:numPr>
          <w:ilvl w:val="1"/>
          <w:numId w:val="1"/>
        </w:numPr>
        <w:tabs>
          <w:tab w:val="left" w:pos="469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1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recursos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divulgado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site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respectiva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UEPEx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encaminhado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ao(à)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por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meio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eletrônico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 até 3 (três) dias úteis, contados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 recebimento.</w:t>
      </w:r>
    </w:p>
    <w:p>
      <w:pPr>
        <w:pStyle w:val="13"/>
        <w:numPr>
          <w:ilvl w:val="0"/>
          <w:numId w:val="1"/>
        </w:numPr>
        <w:tabs>
          <w:tab w:val="left" w:pos="304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color w:val="202529"/>
          <w:sz w:val="21"/>
          <w:szCs w:val="21"/>
        </w:rPr>
        <w:t>Disposições</w:t>
      </w:r>
      <w:r>
        <w:rPr>
          <w:rFonts w:ascii="Verdana" w:hAnsi="Verdana" w:cs="Verdana"/>
          <w:b/>
          <w:bCs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202529"/>
          <w:sz w:val="21"/>
          <w:szCs w:val="21"/>
        </w:rPr>
        <w:t>Finais: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realização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implica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o(a)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aceita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submete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irrestritamente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presente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Casos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omissos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decididos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Julgadora.</w:t>
      </w:r>
    </w:p>
    <w:p>
      <w:pPr>
        <w:pStyle w:val="2"/>
        <w:numPr>
          <w:ilvl w:val="0"/>
          <w:numId w:val="1"/>
        </w:numPr>
        <w:spacing w:after="36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Calendário:</w:t>
      </w:r>
    </w:p>
    <w:tbl>
      <w:tblPr>
        <w:tblStyle w:val="8"/>
        <w:tblW w:w="6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val="en-US" w:bidi="ar"/>
              </w:rPr>
              <w:t>Período de Inscrições</w:t>
            </w:r>
          </w:p>
        </w:tc>
        <w:tc>
          <w:tcPr>
            <w:tcW w:w="28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16/11/2023 a 10/01/2024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bidi="ar"/>
              </w:rPr>
              <w:t>Divulgação do Resultado da 1ª fase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19/01/2024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val="en-US" w:bidi="ar"/>
              </w:rPr>
              <w:t>Entrevistas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23/01/2024 a 24/01/2024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val="en-US" w:bidi="ar"/>
              </w:rPr>
              <w:t>Resultado Final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25/01/2024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bidi="ar"/>
              </w:rPr>
              <w:t>Previsão de Início das Atividades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Março de 2024</w:t>
            </w:r>
          </w:p>
        </w:tc>
      </w:tr>
    </w:tbl>
    <w:p>
      <w:pPr>
        <w:pStyle w:val="3"/>
        <w:jc w:val="both"/>
        <w:rPr>
          <w:rFonts w:ascii="Verdana" w:hAnsi="Verdana" w:cs="Verdana"/>
          <w:sz w:val="21"/>
          <w:szCs w:val="21"/>
        </w:rPr>
      </w:pPr>
    </w:p>
    <w:p>
      <w:pPr>
        <w:pStyle w:val="3"/>
        <w:jc w:val="both"/>
        <w:rPr>
          <w:rFonts w:ascii="Verdana" w:hAnsi="Verdana" w:cs="Verdana"/>
          <w:sz w:val="21"/>
          <w:szCs w:val="21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pos w:val="beneathText"/>
      </w:footnotePr>
      <w:pgSz w:w="11850" w:h="16783"/>
      <w:pgMar w:top="1417" w:right="1701" w:bottom="1417" w:left="1701" w:header="56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1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60" w:after="0" w:line="240" w:lineRule="auto"/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66040</wp:posOffset>
              </wp:positionV>
              <wp:extent cx="5441315" cy="6350"/>
              <wp:effectExtent l="0" t="0" r="0" b="0"/>
              <wp:wrapNone/>
              <wp:docPr id="2" name="Auto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1315" cy="6350"/>
                      </a:xfrm>
                      <a:prstGeom prst="straightConnector1">
                        <a:avLst/>
                      </a:prstGeom>
                      <a:ln w="12600" cap="sq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3" o:spid="_x0000_s1026" o:spt="32" type="#_x0000_t32" style="position:absolute;left:0pt;margin-left:-5.1pt;margin-top:5.2pt;height:0.5pt;width:428.45pt;z-index:-251657216;mso-width-relative:page;mso-height-relative:page;" filled="f" stroked="t" coordsize="21600,21600" o:gfxdata="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IZ8GbaAAAACQEAAA8AAAAAAAAAAQAgAAAAIgAA&#10;AGRycy9kb3ducmV2LnhtbFBLAQIUABQAAAAIAIdO4kBg5YVIzQEAAJ4DAAAOAAAAAAAAAAEAIAAA&#10;ACkBAABkcnMvZTJvRG9jLnhtbFBLBQYAAAAABgAGAFkBAABoBQAAAAA=&#10;">
              <v:fill on="f" focussize="0,0"/>
              <v:stroke weight="0.992125984251969pt" color="#000000" joinstyle="miter" endcap="square"/>
              <v:imagedata o:title=""/>
              <o:lock v:ext="edit" aspectratio="f"/>
            </v:shape>
          </w:pict>
        </mc:Fallback>
      </mc:AlternateContent>
    </w:r>
    <w:r>
      <w:t>Cidade Universitária Zeferino Vaz, Rua Cora Coralina, 100 – Campinas/SP – CEP: 13083-896 Telefones (19) 3521 1579 / 1581 – e-mail: dirifch@unicamp.br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auto"/>
      <w:jc w:val="center"/>
    </w:pPr>
    <w: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-133350</wp:posOffset>
          </wp:positionV>
          <wp:extent cx="988695" cy="806450"/>
          <wp:effectExtent l="0" t="0" r="1905" b="1270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695" cy="806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-123825</wp:posOffset>
          </wp:positionV>
          <wp:extent cx="835660" cy="831850"/>
          <wp:effectExtent l="0" t="0" r="2540" b="635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2">
                    <a:lum bright="3992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1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t>UNIVERSIDADE ESTADUAL DE CAMPINAS</w:t>
    </w:r>
  </w:p>
  <w:p>
    <w:pPr>
      <w:pStyle w:val="4"/>
      <w:spacing w:line="360" w:lineRule="auto"/>
      <w:jc w:val="center"/>
      <w:rPr>
        <w:rFonts w:ascii="Century Gothic" w:hAnsi="Century Gothic" w:cs="Century Gothic"/>
        <w:b/>
        <w:szCs w:val="26"/>
      </w:rPr>
    </w:pPr>
    <w:r>
      <w:rPr>
        <w:rFonts w:ascii="Century Gothic" w:hAnsi="Century Gothic" w:cs="Century Gothic"/>
        <w:b/>
        <w:szCs w:val="26"/>
      </w:rPr>
      <w:t>INSTITUTO DE FILOSOFIA E CIÊNCIAS HUMANAS</w:t>
    </w:r>
  </w:p>
  <w:p>
    <w:pPr>
      <w:pStyle w:val="4"/>
      <w:spacing w:line="360" w:lineRule="auto"/>
      <w:jc w:val="center"/>
      <w:rPr>
        <w:rFonts w:ascii="Century Gothic" w:hAnsi="Century Gothic" w:cs="Century Gothic"/>
        <w:b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3FC277"/>
    <w:multiLevelType w:val="singleLevel"/>
    <w:tmpl w:val="A83FC277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758CB7C"/>
    <w:multiLevelType w:val="singleLevel"/>
    <w:tmpl w:val="C758CB7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1E29832"/>
    <w:multiLevelType w:val="multilevel"/>
    <w:tmpl w:val="E1E2983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B1"/>
    <w:rsid w:val="000F44FB"/>
    <w:rsid w:val="00217B0F"/>
    <w:rsid w:val="00544BA4"/>
    <w:rsid w:val="00BA2ECB"/>
    <w:rsid w:val="00CE157E"/>
    <w:rsid w:val="00DB0CB1"/>
    <w:rsid w:val="6A1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6" w:semiHidden="0" w:name="header"/>
    <w:lsdException w:qFormat="1" w:unhideWhenUsed="0" w:uiPriority="6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7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7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ind w:left="101"/>
      <w:outlineLvl w:val="0"/>
    </w:pPr>
    <w:rPr>
      <w:rFonts w:ascii="Segoe UI" w:hAnsi="Segoe UI" w:eastAsia="Segoe UI" w:cs="Segoe UI"/>
      <w:b/>
      <w:bCs/>
      <w:sz w:val="18"/>
      <w:szCs w:val="18"/>
      <w:lang w:val="pt-PT" w:eastAsia="en-US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7"/>
    <w:pPr>
      <w:spacing w:after="140" w:line="288" w:lineRule="auto"/>
    </w:pPr>
  </w:style>
  <w:style w:type="paragraph" w:styleId="4">
    <w:name w:val="header"/>
    <w:basedOn w:val="1"/>
    <w:link w:val="11"/>
    <w:qFormat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2"/>
    <w:qFormat/>
    <w:uiPriority w:val="6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ítulo 1 Char"/>
    <w:basedOn w:val="6"/>
    <w:link w:val="2"/>
    <w:uiPriority w:val="1"/>
    <w:rPr>
      <w:rFonts w:ascii="Segoe UI" w:hAnsi="Segoe UI" w:eastAsia="Segoe UI" w:cs="Segoe UI"/>
      <w:b/>
      <w:bCs/>
      <w:sz w:val="18"/>
      <w:szCs w:val="18"/>
      <w:lang w:val="pt-PT"/>
    </w:rPr>
  </w:style>
  <w:style w:type="character" w:customStyle="1" w:styleId="10">
    <w:name w:val="Corpo de texto Char"/>
    <w:basedOn w:val="6"/>
    <w:link w:val="3"/>
    <w:uiPriority w:val="7"/>
    <w:rPr>
      <w:rFonts w:ascii="Calibri" w:hAnsi="Calibri" w:eastAsia="Calibri" w:cs="Times New Roman"/>
      <w:sz w:val="22"/>
      <w:szCs w:val="22"/>
      <w:lang w:eastAsia="zh-CN"/>
    </w:rPr>
  </w:style>
  <w:style w:type="character" w:customStyle="1" w:styleId="11">
    <w:name w:val="Cabeçalho Char"/>
    <w:basedOn w:val="6"/>
    <w:link w:val="4"/>
    <w:uiPriority w:val="6"/>
    <w:rPr>
      <w:rFonts w:ascii="Calibri" w:hAnsi="Calibri" w:eastAsia="Calibri" w:cs="Times New Roman"/>
      <w:sz w:val="22"/>
      <w:szCs w:val="22"/>
      <w:lang w:eastAsia="zh-CN"/>
    </w:rPr>
  </w:style>
  <w:style w:type="character" w:customStyle="1" w:styleId="12">
    <w:name w:val="Rodapé Char"/>
    <w:basedOn w:val="6"/>
    <w:link w:val="5"/>
    <w:uiPriority w:val="6"/>
    <w:rPr>
      <w:rFonts w:ascii="Calibri" w:hAnsi="Calibri" w:eastAsia="Calibri" w:cs="Times New Roman"/>
      <w:sz w:val="22"/>
      <w:szCs w:val="22"/>
      <w:lang w:eastAsia="zh-CN"/>
    </w:rPr>
  </w:style>
  <w:style w:type="paragraph" w:styleId="13">
    <w:name w:val="List Paragraph"/>
    <w:basedOn w:val="1"/>
    <w:qFormat/>
    <w:uiPriority w:val="1"/>
    <w:pPr>
      <w:spacing w:before="32"/>
      <w:ind w:left="101"/>
    </w:pPr>
    <w:rPr>
      <w:rFonts w:ascii="Segoe UI" w:hAnsi="Segoe UI" w:eastAsia="Segoe UI" w:cs="Segoe UI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1203</Words>
  <Characters>6498</Characters>
  <Lines>54</Lines>
  <Paragraphs>15</Paragraphs>
  <TotalTime>10</TotalTime>
  <ScaleCrop>false</ScaleCrop>
  <LinksUpToDate>false</LinksUpToDate>
  <CharactersWithSpaces>7686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2023-11-13T11:20:00Z</dcterms:created>
  <dc:creator>Raquel G. A. Gomes</dc:creator>
  <cp:lastModifiedBy>%username%</cp:lastModifiedBy>
  <dcterms:modified xsi:type="dcterms:W3CDTF">2023-11-21T12:40:20Z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